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AEB2" w14:textId="77777777" w:rsidR="00C360DF" w:rsidRPr="00F820B0" w:rsidRDefault="00C360DF" w:rsidP="00C360DF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bookmarkStart w:id="0" w:name="_Hlk200976361"/>
      <w:r w:rsidRPr="00F820B0">
        <w:rPr>
          <w:rFonts w:ascii="Times New Roman" w:hAnsi="Times New Roman" w:cs="Times New Roman"/>
          <w:b/>
          <w:bCs/>
          <w:sz w:val="22"/>
          <w:szCs w:val="22"/>
          <w:lang w:val="fr-FR"/>
        </w:rPr>
        <w:t>H.    HAGUE CONVENTION</w:t>
      </w:r>
    </w:p>
    <w:p w14:paraId="540EA3ED" w14:textId="77777777" w:rsidR="00C360DF" w:rsidRPr="00F820B0" w:rsidRDefault="00C360DF" w:rsidP="00C360DF">
      <w:pPr>
        <w:pStyle w:val="PRACTICETITLE"/>
        <w:spacing w:line="276" w:lineRule="auto"/>
        <w:ind w:left="90"/>
        <w:rPr>
          <w:sz w:val="22"/>
          <w:szCs w:val="22"/>
          <w:lang w:val="fr-FR"/>
        </w:rPr>
      </w:pPr>
    </w:p>
    <w:bookmarkEnd w:id="0"/>
    <w:p w14:paraId="50B39CF4" w14:textId="77777777" w:rsidR="00C360DF" w:rsidRPr="00A823D6" w:rsidRDefault="00C360DF" w:rsidP="00C360DF">
      <w:pPr>
        <w:spacing w:line="276" w:lineRule="auto"/>
        <w:jc w:val="center"/>
        <w:rPr>
          <w:rFonts w:ascii="Times New Roman" w:hAnsi="Times New Roman"/>
          <w:sz w:val="22"/>
          <w:szCs w:val="22"/>
          <w:u w:val="single"/>
          <w:lang w:val="fr-FR"/>
        </w:rPr>
      </w:pPr>
    </w:p>
    <w:p w14:paraId="15991F06" w14:textId="77777777" w:rsidR="00C360DF" w:rsidRPr="00A823D6" w:rsidRDefault="00C360DF" w:rsidP="00C360DF">
      <w:pPr>
        <w:spacing w:line="276" w:lineRule="auto"/>
        <w:jc w:val="center"/>
        <w:rPr>
          <w:rFonts w:ascii="Times New Roman" w:hAnsi="Times New Roman"/>
          <w:sz w:val="22"/>
          <w:szCs w:val="22"/>
          <w:lang w:val="fr-FR"/>
        </w:rPr>
      </w:pPr>
      <w:r w:rsidRPr="00A823D6">
        <w:rPr>
          <w:rFonts w:ascii="Times New Roman" w:hAnsi="Times New Roman"/>
          <w:sz w:val="22"/>
          <w:szCs w:val="22"/>
          <w:lang w:val="fr-FR"/>
        </w:rPr>
        <w:t>Hague Convention Protocol</w:t>
      </w:r>
    </w:p>
    <w:p w14:paraId="2E47EF9D" w14:textId="77777777" w:rsidR="00C360DF" w:rsidRPr="00886BC7" w:rsidRDefault="00C360DF" w:rsidP="00C360DF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PROCEDURAL PROTOCOL FOR THE HANDLING OF RETURN APPLICATIONS UNDER THE 1980 HAGUE CONVENTION ON THE CIVIL ASPECTS OF INTERNATIONAL CHILD ABDUCTION </w:t>
      </w:r>
    </w:p>
    <w:p w14:paraId="18C029FD" w14:textId="77777777" w:rsidR="00C360DF" w:rsidRPr="00886BC7" w:rsidRDefault="00C360DF" w:rsidP="00C360DF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Supreme Court of Prince Edward Island </w:t>
      </w:r>
    </w:p>
    <w:p w14:paraId="1F177B1F" w14:textId="77777777" w:rsidR="00C360DF" w:rsidRDefault="00C360DF" w:rsidP="00C360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21189B">
        <w:rPr>
          <w:rFonts w:ascii="Times New Roman" w:hAnsi="Times New Roman"/>
          <w:sz w:val="22"/>
          <w:szCs w:val="22"/>
          <w:u w:val="single"/>
        </w:rPr>
        <w:t>Preamble</w:t>
      </w:r>
    </w:p>
    <w:p w14:paraId="62DB0E2E" w14:textId="77777777" w:rsidR="00C360DF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08BBE437" w14:textId="77777777" w:rsidR="00C360DF" w:rsidRPr="0021189B" w:rsidRDefault="00C360DF" w:rsidP="00C360D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21189B">
        <w:rPr>
          <w:rFonts w:ascii="Times New Roman" w:hAnsi="Times New Roman"/>
          <w:sz w:val="22"/>
          <w:szCs w:val="22"/>
        </w:rPr>
        <w:t xml:space="preserve">The </w:t>
      </w:r>
      <w:r w:rsidRPr="0021189B">
        <w:rPr>
          <w:rFonts w:ascii="Times New Roman" w:hAnsi="Times New Roman"/>
          <w:i/>
          <w:iCs/>
          <w:sz w:val="22"/>
          <w:szCs w:val="22"/>
        </w:rPr>
        <w:t>1980 Hague Convention on the Civil Aspects of International Child Abduction (“the 1980 Hague Convention”</w:t>
      </w:r>
      <w:r w:rsidRPr="0021189B">
        <w:rPr>
          <w:rFonts w:ascii="Times New Roman" w:hAnsi="Times New Roman"/>
          <w:sz w:val="22"/>
          <w:szCs w:val="22"/>
        </w:rPr>
        <w:t xml:space="preserve">) has the force of law in Prince Edward Island pursuant to s-s. 70(2), Part 7 of the </w:t>
      </w:r>
      <w:r w:rsidRPr="0021189B">
        <w:rPr>
          <w:rFonts w:ascii="Times New Roman" w:hAnsi="Times New Roman"/>
          <w:i/>
          <w:iCs/>
          <w:sz w:val="22"/>
          <w:szCs w:val="22"/>
        </w:rPr>
        <w:t>Children’s Law Act</w:t>
      </w:r>
      <w:r w:rsidRPr="0021189B">
        <w:rPr>
          <w:rFonts w:ascii="Times New Roman" w:hAnsi="Times New Roman"/>
          <w:sz w:val="22"/>
          <w:szCs w:val="22"/>
        </w:rPr>
        <w:t>, RSPEI, c. C-6-1.</w:t>
      </w:r>
    </w:p>
    <w:p w14:paraId="2B2EBBDE" w14:textId="77777777" w:rsidR="00C360DF" w:rsidRPr="0021189B" w:rsidRDefault="00C360DF" w:rsidP="00C360DF">
      <w:pPr>
        <w:pStyle w:val="ListParagraph"/>
        <w:spacing w:line="276" w:lineRule="auto"/>
        <w:ind w:left="1440"/>
        <w:rPr>
          <w:rFonts w:ascii="Times New Roman" w:hAnsi="Times New Roman"/>
          <w:sz w:val="22"/>
          <w:szCs w:val="22"/>
          <w:u w:val="single"/>
        </w:rPr>
      </w:pPr>
    </w:p>
    <w:p w14:paraId="3AE9FBBB" w14:textId="77777777" w:rsidR="00C360DF" w:rsidRPr="00750EC3" w:rsidRDefault="00C360DF" w:rsidP="00C360D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21189B">
        <w:rPr>
          <w:rFonts w:ascii="Times New Roman" w:hAnsi="Times New Roman"/>
          <w:sz w:val="22"/>
          <w:szCs w:val="22"/>
        </w:rPr>
        <w:t xml:space="preserve">Article 1 of the </w:t>
      </w:r>
      <w:r w:rsidRPr="0021189B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21189B">
        <w:rPr>
          <w:rFonts w:ascii="Times New Roman" w:hAnsi="Times New Roman"/>
          <w:sz w:val="22"/>
          <w:szCs w:val="22"/>
        </w:rPr>
        <w:t xml:space="preserve"> provides the following objectives: </w:t>
      </w:r>
    </w:p>
    <w:p w14:paraId="3D6B04BC" w14:textId="77777777" w:rsidR="00C360DF" w:rsidRPr="00750EC3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4DA164EE" w14:textId="77777777" w:rsidR="00C360DF" w:rsidRPr="001E21E8" w:rsidRDefault="00C360DF" w:rsidP="00C360DF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750EC3">
        <w:rPr>
          <w:rFonts w:ascii="Times New Roman" w:hAnsi="Times New Roman"/>
          <w:sz w:val="22"/>
          <w:szCs w:val="22"/>
        </w:rPr>
        <w:t>to secure the prompt return of children wrongfully removed to or retained in any contracting state; and</w:t>
      </w:r>
    </w:p>
    <w:p w14:paraId="43A9E6FC" w14:textId="77777777" w:rsidR="00C360DF" w:rsidRPr="00750EC3" w:rsidRDefault="00C360DF" w:rsidP="00C360DF">
      <w:pPr>
        <w:pStyle w:val="ListParagraph"/>
        <w:spacing w:line="276" w:lineRule="auto"/>
        <w:ind w:left="2160"/>
        <w:rPr>
          <w:rFonts w:ascii="Times New Roman" w:hAnsi="Times New Roman"/>
          <w:sz w:val="22"/>
          <w:szCs w:val="22"/>
          <w:u w:val="single"/>
        </w:rPr>
      </w:pPr>
      <w:r w:rsidRPr="00750EC3">
        <w:rPr>
          <w:rFonts w:ascii="Times New Roman" w:hAnsi="Times New Roman"/>
          <w:sz w:val="22"/>
          <w:szCs w:val="22"/>
        </w:rPr>
        <w:t xml:space="preserve"> </w:t>
      </w:r>
    </w:p>
    <w:p w14:paraId="680F3A4B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>to ensure that rights of custody and of access under the law of one contracting state are effectively respected in the other contracting states.</w:t>
      </w:r>
    </w:p>
    <w:p w14:paraId="2B3C4CE7" w14:textId="77777777" w:rsidR="00C360DF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1440"/>
        <w:rPr>
          <w:rFonts w:ascii="Times New Roman" w:hAnsi="Times New Roman"/>
          <w:sz w:val="22"/>
          <w:szCs w:val="22"/>
        </w:rPr>
      </w:pPr>
    </w:p>
    <w:p w14:paraId="435F04D9" w14:textId="77777777" w:rsidR="00C360DF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21189B">
        <w:rPr>
          <w:rFonts w:ascii="Times New Roman" w:hAnsi="Times New Roman"/>
          <w:sz w:val="22"/>
          <w:szCs w:val="22"/>
        </w:rPr>
        <w:t xml:space="preserve">Article 11 of the </w:t>
      </w:r>
      <w:r w:rsidRPr="0021189B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21189B">
        <w:rPr>
          <w:rFonts w:ascii="Times New Roman" w:hAnsi="Times New Roman"/>
          <w:sz w:val="22"/>
          <w:szCs w:val="22"/>
        </w:rPr>
        <w:t xml:space="preserve"> provides in part as follows: </w:t>
      </w:r>
    </w:p>
    <w:p w14:paraId="2F49C4E3" w14:textId="77777777" w:rsidR="00C360DF" w:rsidRPr="0021189B" w:rsidRDefault="00C360DF" w:rsidP="00C360DF">
      <w:pPr>
        <w:pStyle w:val="ListParagraph"/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3C12F9F4" w14:textId="77777777" w:rsidR="00C360DF" w:rsidRPr="0021189B" w:rsidRDefault="00C360DF" w:rsidP="00C360DF">
      <w:pPr>
        <w:widowControl/>
        <w:autoSpaceDE/>
        <w:autoSpaceDN/>
        <w:adjustRightInd/>
        <w:spacing w:after="160" w:line="276" w:lineRule="auto"/>
        <w:ind w:left="1440"/>
        <w:rPr>
          <w:rFonts w:ascii="Times New Roman" w:hAnsi="Times New Roman"/>
          <w:sz w:val="22"/>
          <w:szCs w:val="22"/>
        </w:rPr>
      </w:pPr>
      <w:r w:rsidRPr="0021189B">
        <w:rPr>
          <w:rFonts w:ascii="Times New Roman" w:hAnsi="Times New Roman"/>
          <w:i/>
          <w:iCs/>
          <w:sz w:val="22"/>
          <w:szCs w:val="22"/>
        </w:rPr>
        <w:t>The judicial or administrative authorities of contracting states shall act expeditiously in proceedings for the return of children.</w:t>
      </w:r>
    </w:p>
    <w:p w14:paraId="3F0BD60A" w14:textId="77777777" w:rsidR="00C360DF" w:rsidRPr="0021189B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441F13A7" w14:textId="77777777" w:rsidR="00C360DF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21189B">
        <w:rPr>
          <w:rFonts w:ascii="Times New Roman" w:hAnsi="Times New Roman"/>
          <w:sz w:val="22"/>
          <w:szCs w:val="22"/>
        </w:rPr>
        <w:t xml:space="preserve">The Minister of Justice and Public Safety and Attorney General fulfills the responsibilities of Central Authority of Prince Edward Island (“the Central Authority”) pursuant to the </w:t>
      </w:r>
      <w:r w:rsidRPr="0021189B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21189B">
        <w:rPr>
          <w:rFonts w:ascii="Times New Roman" w:hAnsi="Times New Roman"/>
          <w:sz w:val="22"/>
          <w:szCs w:val="22"/>
        </w:rPr>
        <w:t xml:space="preserve"> for Prince Edward Island.</w:t>
      </w:r>
    </w:p>
    <w:p w14:paraId="7741B539" w14:textId="77777777" w:rsidR="00C360DF" w:rsidRPr="0021189B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2ED23775" w14:textId="77777777" w:rsidR="00C360DF" w:rsidRPr="0021189B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21189B">
        <w:rPr>
          <w:rFonts w:ascii="Times New Roman" w:hAnsi="Times New Roman"/>
          <w:sz w:val="22"/>
          <w:szCs w:val="22"/>
        </w:rPr>
        <w:t xml:space="preserve">To ensure that an application for return pursuant to the </w:t>
      </w:r>
      <w:r w:rsidRPr="0021189B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21189B">
        <w:rPr>
          <w:rFonts w:ascii="Times New Roman" w:hAnsi="Times New Roman"/>
          <w:sz w:val="22"/>
          <w:szCs w:val="22"/>
        </w:rPr>
        <w:t xml:space="preserve"> (“Return Application”) is dealt with expeditiously, a procedural protocol, below, has been developed by the Supreme Court of Prince Edward Island (“the Court”).</w:t>
      </w:r>
    </w:p>
    <w:p w14:paraId="51A63EC5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71C2FF67" w14:textId="77777777" w:rsidR="00C360DF" w:rsidRDefault="00C360DF" w:rsidP="00C360D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442D15">
        <w:rPr>
          <w:rFonts w:ascii="Times New Roman" w:hAnsi="Times New Roman"/>
          <w:sz w:val="22"/>
          <w:szCs w:val="22"/>
          <w:u w:val="single"/>
        </w:rPr>
        <w:t>Procedural Protocol</w:t>
      </w:r>
    </w:p>
    <w:p w14:paraId="60CD0B93" w14:textId="77777777" w:rsidR="00C360DF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3541FBAB" w14:textId="77777777" w:rsidR="00C360DF" w:rsidRPr="00442D15" w:rsidRDefault="00C360DF" w:rsidP="00C360D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442D15">
        <w:rPr>
          <w:rFonts w:ascii="Times New Roman" w:hAnsi="Times New Roman"/>
          <w:sz w:val="22"/>
          <w:szCs w:val="22"/>
        </w:rPr>
        <w:t xml:space="preserve">The Chief Justice of the Court shall appoint a Contact Judge for any proceedings which take place pursuant to the </w:t>
      </w:r>
      <w:r w:rsidRPr="00442D15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442D15">
        <w:rPr>
          <w:rFonts w:ascii="Times New Roman" w:hAnsi="Times New Roman"/>
          <w:sz w:val="22"/>
          <w:szCs w:val="22"/>
        </w:rPr>
        <w:t>.</w:t>
      </w:r>
    </w:p>
    <w:p w14:paraId="3F608CDD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i/>
          <w:iCs/>
          <w:sz w:val="22"/>
          <w:szCs w:val="22"/>
        </w:rPr>
      </w:pPr>
    </w:p>
    <w:p w14:paraId="7608C789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Central Authority shall advise the Contact Judge when it becomes aware of an intent to initiate proceedings </w:t>
      </w:r>
      <w:proofErr w:type="gramStart"/>
      <w:r w:rsidRPr="00886BC7">
        <w:rPr>
          <w:rFonts w:ascii="Times New Roman" w:hAnsi="Times New Roman"/>
          <w:sz w:val="22"/>
          <w:szCs w:val="22"/>
        </w:rPr>
        <w:t>in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Prince Edward Island for the return of a child.</w:t>
      </w:r>
    </w:p>
    <w:p w14:paraId="49DBB706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0D093C85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lastRenderedPageBreak/>
        <w:t xml:space="preserve">Article 29 of the </w:t>
      </w:r>
      <w:r w:rsidRPr="00886BC7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886BC7">
        <w:rPr>
          <w:rFonts w:ascii="Times New Roman" w:hAnsi="Times New Roman"/>
          <w:sz w:val="22"/>
          <w:szCs w:val="22"/>
        </w:rPr>
        <w:t xml:space="preserve"> allows </w:t>
      </w:r>
      <w:proofErr w:type="gramStart"/>
      <w:r w:rsidRPr="00886BC7">
        <w:rPr>
          <w:rFonts w:ascii="Times New Roman" w:hAnsi="Times New Roman"/>
          <w:sz w:val="22"/>
          <w:szCs w:val="22"/>
        </w:rPr>
        <w:t>persons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to bring Return Applications directly rather than through the Central Authority; </w:t>
      </w:r>
      <w:proofErr w:type="gramStart"/>
      <w:r w:rsidRPr="00886BC7">
        <w:rPr>
          <w:rFonts w:ascii="Times New Roman" w:hAnsi="Times New Roman"/>
          <w:sz w:val="22"/>
          <w:szCs w:val="22"/>
        </w:rPr>
        <w:t>however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the Central Authority is to be notified of all applications.</w:t>
      </w:r>
    </w:p>
    <w:p w14:paraId="36637DE7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21E1DA9D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Article 16 of the </w:t>
      </w:r>
      <w:r w:rsidRPr="00886BC7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886BC7">
        <w:rPr>
          <w:rFonts w:ascii="Times New Roman" w:hAnsi="Times New Roman"/>
          <w:sz w:val="22"/>
          <w:szCs w:val="22"/>
        </w:rPr>
        <w:t xml:space="preserve"> provides that where a court has notice of the alleged wrongful removal or retention of a child, the court shall not deal with the merits of rights of custody until a Return Application has been determined.</w:t>
      </w:r>
    </w:p>
    <w:p w14:paraId="708C8EC0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5B4D5429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Alternatively, notice as contemplated under Article 16 of the </w:t>
      </w:r>
      <w:r w:rsidRPr="00886BC7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886BC7">
        <w:rPr>
          <w:rFonts w:ascii="Times New Roman" w:hAnsi="Times New Roman"/>
          <w:sz w:val="22"/>
          <w:szCs w:val="22"/>
        </w:rPr>
        <w:t xml:space="preserve"> may also be provided by the Central Authority by filing a Requisition notifying the </w:t>
      </w:r>
      <w:r>
        <w:rPr>
          <w:rFonts w:ascii="Times New Roman" w:hAnsi="Times New Roman"/>
          <w:sz w:val="22"/>
          <w:szCs w:val="22"/>
        </w:rPr>
        <w:t>c</w:t>
      </w:r>
      <w:r w:rsidRPr="00886BC7">
        <w:rPr>
          <w:rFonts w:ascii="Times New Roman" w:hAnsi="Times New Roman"/>
          <w:sz w:val="22"/>
          <w:szCs w:val="22"/>
        </w:rPr>
        <w:t>ourt of the case.  The filing of a Requisition giving notice under Article 16 shall be sufficient to open a court file when no file exists.</w:t>
      </w:r>
    </w:p>
    <w:p w14:paraId="40A27ED6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34E8BEB2" w14:textId="77777777" w:rsidR="00C360DF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The Return Application will </w:t>
      </w:r>
      <w:proofErr w:type="gramStart"/>
      <w:r w:rsidRPr="00886BC7">
        <w:rPr>
          <w:rFonts w:ascii="Times New Roman" w:hAnsi="Times New Roman"/>
          <w:sz w:val="22"/>
          <w:szCs w:val="22"/>
        </w:rPr>
        <w:t>be commenced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in </w:t>
      </w:r>
      <w:proofErr w:type="gramStart"/>
      <w:r w:rsidRPr="00886BC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c</w:t>
      </w:r>
      <w:r w:rsidRPr="00886BC7">
        <w:rPr>
          <w:rFonts w:ascii="Times New Roman" w:hAnsi="Times New Roman"/>
          <w:sz w:val="22"/>
          <w:szCs w:val="22"/>
        </w:rPr>
        <w:t>ourt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as a Notice of Application (Form 14E) and the existing </w:t>
      </w:r>
      <w:r w:rsidRPr="00886BC7">
        <w:rPr>
          <w:rFonts w:ascii="Times New Roman" w:hAnsi="Times New Roman"/>
          <w:i/>
          <w:iCs/>
          <w:sz w:val="22"/>
          <w:szCs w:val="22"/>
        </w:rPr>
        <w:t>Rules of Civil Procedure</w:t>
      </w:r>
      <w:r w:rsidRPr="00886BC7">
        <w:rPr>
          <w:rFonts w:ascii="Times New Roman" w:hAnsi="Times New Roman"/>
          <w:sz w:val="22"/>
          <w:szCs w:val="22"/>
        </w:rPr>
        <w:t xml:space="preserve"> with respect to notice, service and procedure will apply.</w:t>
      </w:r>
    </w:p>
    <w:p w14:paraId="5FE87C2B" w14:textId="77777777" w:rsidR="00C360DF" w:rsidRPr="00442D15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74F05EBA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442D15">
        <w:rPr>
          <w:rFonts w:ascii="Times New Roman" w:hAnsi="Times New Roman"/>
          <w:sz w:val="22"/>
          <w:szCs w:val="22"/>
        </w:rPr>
        <w:t>When the Return Application is filed, the court, the Contact Judge or a designate</w:t>
      </w:r>
      <w:proofErr w:type="gramStart"/>
      <w:r w:rsidRPr="00442D15">
        <w:rPr>
          <w:rFonts w:ascii="Times New Roman" w:hAnsi="Times New Roman"/>
          <w:sz w:val="22"/>
          <w:szCs w:val="22"/>
        </w:rPr>
        <w:t>, as the case may be, will</w:t>
      </w:r>
      <w:proofErr w:type="gramEnd"/>
      <w:r w:rsidRPr="00442D15">
        <w:rPr>
          <w:rFonts w:ascii="Times New Roman" w:hAnsi="Times New Roman"/>
          <w:sz w:val="22"/>
          <w:szCs w:val="22"/>
        </w:rPr>
        <w:t xml:space="preserve"> undertake the following:</w:t>
      </w:r>
    </w:p>
    <w:p w14:paraId="446EEEFF" w14:textId="77777777" w:rsidR="00C360DF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160"/>
        <w:rPr>
          <w:rFonts w:ascii="Times New Roman" w:hAnsi="Times New Roman"/>
          <w:sz w:val="22"/>
          <w:szCs w:val="22"/>
        </w:rPr>
      </w:pPr>
    </w:p>
    <w:p w14:paraId="6ED375FD" w14:textId="77777777" w:rsidR="00C360DF" w:rsidRDefault="00C360DF" w:rsidP="00C360DF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442D15">
        <w:rPr>
          <w:rFonts w:ascii="Times New Roman" w:hAnsi="Times New Roman"/>
          <w:sz w:val="22"/>
          <w:szCs w:val="22"/>
        </w:rPr>
        <w:t>establish appropriate timelines for the filing and service of further materials; and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1626472" w14:textId="77777777" w:rsidR="00C360DF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880"/>
        <w:rPr>
          <w:rFonts w:ascii="Times New Roman" w:hAnsi="Times New Roman"/>
          <w:sz w:val="22"/>
          <w:szCs w:val="22"/>
        </w:rPr>
      </w:pPr>
    </w:p>
    <w:p w14:paraId="76B434DD" w14:textId="77777777" w:rsidR="00C360DF" w:rsidRDefault="00C360DF" w:rsidP="00C360DF">
      <w:pPr>
        <w:pStyle w:val="ListParagraph"/>
        <w:widowControl/>
        <w:numPr>
          <w:ilvl w:val="3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442D15">
        <w:rPr>
          <w:rFonts w:ascii="Times New Roman" w:hAnsi="Times New Roman"/>
          <w:sz w:val="22"/>
          <w:szCs w:val="22"/>
        </w:rPr>
        <w:t>set the Application down for a hearing.</w:t>
      </w:r>
    </w:p>
    <w:p w14:paraId="7A5CFF1D" w14:textId="77777777" w:rsidR="00C360DF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880"/>
        <w:rPr>
          <w:rFonts w:ascii="Times New Roman" w:hAnsi="Times New Roman"/>
          <w:sz w:val="22"/>
          <w:szCs w:val="22"/>
        </w:rPr>
      </w:pPr>
    </w:p>
    <w:p w14:paraId="5CB3ED0D" w14:textId="77777777" w:rsidR="00C360DF" w:rsidRPr="00442D15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442D15">
        <w:rPr>
          <w:rFonts w:ascii="Times New Roman" w:hAnsi="Times New Roman"/>
          <w:sz w:val="22"/>
          <w:szCs w:val="22"/>
        </w:rPr>
        <w:t>Any party, including a left-behind parent, may appear by way of telephone conference or video conference including Zoom, Microsoft Teams, Skype, or a similar platform, where appropriate and where facilities are available.</w:t>
      </w:r>
    </w:p>
    <w:p w14:paraId="7D99ECC0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151C8A92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886BC7">
        <w:rPr>
          <w:rFonts w:ascii="Times New Roman" w:hAnsi="Times New Roman"/>
          <w:sz w:val="22"/>
          <w:szCs w:val="22"/>
        </w:rPr>
        <w:t>An Article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16 Notice filed by the Central Authority or a Notice of Application filed by a left-behind parent shall act as a stay of any proceedings regarding the child in the Supreme Court of Prince Edward Island (Family Section).</w:t>
      </w:r>
    </w:p>
    <w:p w14:paraId="02FCD098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37DB0A9F" w14:textId="77777777" w:rsidR="00C360DF" w:rsidRPr="00886BC7" w:rsidRDefault="00C360DF" w:rsidP="00C360DF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886BC7">
        <w:rPr>
          <w:rFonts w:ascii="Times New Roman" w:hAnsi="Times New Roman"/>
          <w:sz w:val="22"/>
          <w:szCs w:val="22"/>
        </w:rPr>
        <w:t>At such time as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an Article 16 Notice or a Notice of Application is filed, the Registrar shall:</w:t>
      </w:r>
    </w:p>
    <w:p w14:paraId="69334077" w14:textId="77777777" w:rsidR="00C360DF" w:rsidRPr="00886BC7" w:rsidRDefault="00C360DF" w:rsidP="00C360DF">
      <w:pPr>
        <w:pStyle w:val="ListParagraph"/>
        <w:spacing w:line="276" w:lineRule="auto"/>
        <w:rPr>
          <w:rFonts w:ascii="Times New Roman" w:hAnsi="Times New Roman"/>
          <w:sz w:val="22"/>
          <w:szCs w:val="22"/>
        </w:rPr>
      </w:pPr>
    </w:p>
    <w:p w14:paraId="6E3D09BE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Perform a search for any existing custody, access/contact, or other file involving the child </w:t>
      </w:r>
      <w:proofErr w:type="gramStart"/>
      <w:r w:rsidRPr="00886BC7">
        <w:rPr>
          <w:rFonts w:ascii="Times New Roman" w:hAnsi="Times New Roman"/>
          <w:sz w:val="22"/>
          <w:szCs w:val="22"/>
        </w:rPr>
        <w:t>named;</w:t>
      </w:r>
      <w:proofErr w:type="gramEnd"/>
    </w:p>
    <w:p w14:paraId="36ABA92C" w14:textId="77777777" w:rsidR="00C360DF" w:rsidRPr="00886BC7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160"/>
        <w:rPr>
          <w:rFonts w:ascii="Times New Roman" w:hAnsi="Times New Roman"/>
          <w:sz w:val="22"/>
          <w:szCs w:val="22"/>
        </w:rPr>
      </w:pPr>
    </w:p>
    <w:p w14:paraId="7285CD3B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If a file referred to in paragraph 13a. exists, assign the same file number to the Article 16 Notice or Notice of Application and notify the Central Authority of the existing </w:t>
      </w:r>
      <w:proofErr w:type="gramStart"/>
      <w:r w:rsidRPr="00886BC7">
        <w:rPr>
          <w:rFonts w:ascii="Times New Roman" w:hAnsi="Times New Roman"/>
          <w:sz w:val="22"/>
          <w:szCs w:val="22"/>
        </w:rPr>
        <w:t>file;</w:t>
      </w:r>
      <w:proofErr w:type="gramEnd"/>
    </w:p>
    <w:p w14:paraId="121F3EE2" w14:textId="77777777" w:rsidR="00C360DF" w:rsidRDefault="00C360DF" w:rsidP="00C360DF">
      <w:pPr>
        <w:pStyle w:val="ListParagraph"/>
        <w:rPr>
          <w:rFonts w:ascii="Times New Roman" w:hAnsi="Times New Roman"/>
          <w:sz w:val="22"/>
          <w:szCs w:val="22"/>
        </w:rPr>
      </w:pPr>
    </w:p>
    <w:p w14:paraId="53BC0DB0" w14:textId="77777777" w:rsidR="00C360DF" w:rsidRPr="001E21E8" w:rsidRDefault="00C360DF" w:rsidP="00C360DF">
      <w:pPr>
        <w:pStyle w:val="ListParagraph"/>
        <w:rPr>
          <w:rFonts w:ascii="Times New Roman" w:hAnsi="Times New Roman"/>
          <w:sz w:val="22"/>
          <w:szCs w:val="22"/>
        </w:rPr>
      </w:pPr>
    </w:p>
    <w:p w14:paraId="7065EB81" w14:textId="77777777" w:rsidR="00C360DF" w:rsidRPr="00886BC7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160"/>
        <w:rPr>
          <w:rFonts w:ascii="Times New Roman" w:hAnsi="Times New Roman"/>
          <w:sz w:val="22"/>
          <w:szCs w:val="22"/>
        </w:rPr>
      </w:pPr>
    </w:p>
    <w:p w14:paraId="1108BA83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If a file referred to in paragraph 13a. does not exist, assign a file number to </w:t>
      </w:r>
      <w:proofErr w:type="gramStart"/>
      <w:r w:rsidRPr="00886BC7">
        <w:rPr>
          <w:rFonts w:ascii="Times New Roman" w:hAnsi="Times New Roman"/>
          <w:sz w:val="22"/>
          <w:szCs w:val="22"/>
        </w:rPr>
        <w:t>the Article</w:t>
      </w:r>
      <w:proofErr w:type="gramEnd"/>
      <w:r w:rsidRPr="00886BC7">
        <w:rPr>
          <w:rFonts w:ascii="Times New Roman" w:hAnsi="Times New Roman"/>
          <w:sz w:val="22"/>
          <w:szCs w:val="22"/>
        </w:rPr>
        <w:t xml:space="preserve"> 16 Notice or Originating </w:t>
      </w:r>
      <w:proofErr w:type="gramStart"/>
      <w:r w:rsidRPr="00886BC7">
        <w:rPr>
          <w:rFonts w:ascii="Times New Roman" w:hAnsi="Times New Roman"/>
          <w:sz w:val="22"/>
          <w:szCs w:val="22"/>
        </w:rPr>
        <w:t>Application;</w:t>
      </w:r>
      <w:proofErr w:type="gramEnd"/>
    </w:p>
    <w:p w14:paraId="16E7F6CE" w14:textId="77777777" w:rsidR="00C360DF" w:rsidRPr="00886BC7" w:rsidRDefault="00C360DF" w:rsidP="00C360DF">
      <w:pPr>
        <w:pStyle w:val="ListParagraph"/>
        <w:widowControl/>
        <w:autoSpaceDE/>
        <w:autoSpaceDN/>
        <w:adjustRightInd/>
        <w:spacing w:after="160" w:line="276" w:lineRule="auto"/>
        <w:ind w:left="2160"/>
        <w:rPr>
          <w:rFonts w:ascii="Times New Roman" w:hAnsi="Times New Roman"/>
          <w:sz w:val="22"/>
          <w:szCs w:val="22"/>
        </w:rPr>
      </w:pPr>
    </w:p>
    <w:p w14:paraId="5BF3EDB0" w14:textId="77777777" w:rsidR="00C360DF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Provide a copy of the Article 16 Notice or Originating Application to the Contact </w:t>
      </w:r>
      <w:proofErr w:type="gramStart"/>
      <w:r w:rsidRPr="00886BC7">
        <w:rPr>
          <w:rFonts w:ascii="Times New Roman" w:hAnsi="Times New Roman"/>
          <w:sz w:val="22"/>
          <w:szCs w:val="22"/>
        </w:rPr>
        <w:t>Judge;</w:t>
      </w:r>
      <w:proofErr w:type="gramEnd"/>
    </w:p>
    <w:p w14:paraId="37F26343" w14:textId="77777777" w:rsidR="00C360DF" w:rsidRPr="001E21E8" w:rsidRDefault="00C360DF" w:rsidP="00C360DF">
      <w:pPr>
        <w:pStyle w:val="ListParagraph"/>
        <w:rPr>
          <w:rFonts w:ascii="Times New Roman" w:hAnsi="Times New Roman"/>
          <w:sz w:val="22"/>
          <w:szCs w:val="22"/>
        </w:rPr>
      </w:pPr>
    </w:p>
    <w:p w14:paraId="68D6D183" w14:textId="77777777" w:rsidR="00C360DF" w:rsidRPr="00442D15" w:rsidRDefault="00C360DF" w:rsidP="00C360DF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after="160" w:line="276" w:lineRule="auto"/>
        <w:rPr>
          <w:rFonts w:ascii="Times New Roman" w:hAnsi="Times New Roman"/>
          <w:sz w:val="22"/>
          <w:szCs w:val="22"/>
        </w:rPr>
      </w:pPr>
      <w:r w:rsidRPr="00442D15">
        <w:rPr>
          <w:rFonts w:ascii="Times New Roman" w:hAnsi="Times New Roman"/>
          <w:sz w:val="22"/>
          <w:szCs w:val="22"/>
        </w:rPr>
        <w:t>In the case of a Notice of Application, provide a filed copy to the Central Authority.</w:t>
      </w:r>
    </w:p>
    <w:p w14:paraId="14307612" w14:textId="77777777" w:rsidR="00C360DF" w:rsidRPr="00886BC7" w:rsidRDefault="00C360DF" w:rsidP="00C360DF">
      <w:pPr>
        <w:pStyle w:val="ListParagraph"/>
        <w:spacing w:line="276" w:lineRule="auto"/>
        <w:ind w:left="1440"/>
        <w:rPr>
          <w:rFonts w:ascii="Times New Roman" w:hAnsi="Times New Roman"/>
          <w:sz w:val="22"/>
          <w:szCs w:val="22"/>
        </w:rPr>
      </w:pPr>
    </w:p>
    <w:p w14:paraId="4421FF40" w14:textId="222E3E19" w:rsidR="00ED1BFF" w:rsidRDefault="00C360DF" w:rsidP="00C360DF">
      <w:r w:rsidRPr="00886BC7">
        <w:rPr>
          <w:rFonts w:ascii="Times New Roman" w:hAnsi="Times New Roman"/>
          <w:sz w:val="22"/>
          <w:szCs w:val="22"/>
        </w:rPr>
        <w:t xml:space="preserve">No case management will be required for a Return Application pursuant to the </w:t>
      </w:r>
      <w:r w:rsidRPr="00886BC7">
        <w:rPr>
          <w:rFonts w:ascii="Times New Roman" w:hAnsi="Times New Roman"/>
          <w:i/>
          <w:iCs/>
          <w:sz w:val="22"/>
          <w:szCs w:val="22"/>
        </w:rPr>
        <w:t>1980 Hague Convention</w:t>
      </w:r>
      <w:r w:rsidRPr="00886BC7">
        <w:rPr>
          <w:rFonts w:ascii="Times New Roman" w:hAnsi="Times New Roman"/>
          <w:sz w:val="22"/>
          <w:szCs w:val="22"/>
        </w:rPr>
        <w:t>.</w:t>
      </w:r>
    </w:p>
    <w:sectPr w:rsidR="00ED1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3216" w14:textId="77777777" w:rsidR="008D2220" w:rsidRDefault="008D2220" w:rsidP="008D2220">
      <w:r>
        <w:separator/>
      </w:r>
    </w:p>
  </w:endnote>
  <w:endnote w:type="continuationSeparator" w:id="0">
    <w:p w14:paraId="4C2EA680" w14:textId="77777777" w:rsidR="008D2220" w:rsidRDefault="008D2220" w:rsidP="008D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5865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59C49" w14:textId="7ABAFC37" w:rsidR="008D2220" w:rsidRDefault="008D2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6715B" w14:textId="77777777" w:rsidR="008D2220" w:rsidRDefault="008D2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B593" w14:textId="77777777" w:rsidR="008D2220" w:rsidRDefault="008D2220" w:rsidP="008D2220">
      <w:r>
        <w:separator/>
      </w:r>
    </w:p>
  </w:footnote>
  <w:footnote w:type="continuationSeparator" w:id="0">
    <w:p w14:paraId="6019F83F" w14:textId="77777777" w:rsidR="008D2220" w:rsidRDefault="008D2220" w:rsidP="008D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E7444"/>
    <w:multiLevelType w:val="multilevel"/>
    <w:tmpl w:val="80EA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0446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DF"/>
    <w:rsid w:val="000824AF"/>
    <w:rsid w:val="003E4C92"/>
    <w:rsid w:val="00424F8B"/>
    <w:rsid w:val="004B03A6"/>
    <w:rsid w:val="004C60FA"/>
    <w:rsid w:val="008D2220"/>
    <w:rsid w:val="008D7D56"/>
    <w:rsid w:val="009230C7"/>
    <w:rsid w:val="00B42811"/>
    <w:rsid w:val="00C360DF"/>
    <w:rsid w:val="00D62ABD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24FE"/>
  <w15:chartTrackingRefBased/>
  <w15:docId w15:val="{616FC764-C93C-4C96-8B73-7FFB06D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DF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0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0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0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0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0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0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0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0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0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0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0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0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0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0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0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0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0DF"/>
    <w:rPr>
      <w:b/>
      <w:bCs/>
      <w:smallCaps/>
      <w:color w:val="0F4761" w:themeColor="accent1" w:themeShade="BF"/>
      <w:spacing w:val="5"/>
    </w:rPr>
  </w:style>
  <w:style w:type="paragraph" w:customStyle="1" w:styleId="PRACTICETITLE">
    <w:name w:val="PRACTICETITLE"/>
    <w:basedOn w:val="Normal"/>
    <w:rsid w:val="00C360DF"/>
    <w:pPr>
      <w:spacing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Default">
    <w:name w:val="Default"/>
    <w:rsid w:val="00C360DF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220"/>
    <w:rPr>
      <w:rFonts w:ascii="CG Omega" w:eastAsia="Times New Roman" w:hAnsi="CG Omega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220"/>
    <w:rPr>
      <w:rFonts w:ascii="CG Omega" w:eastAsia="Times New Roman" w:hAnsi="CG Omega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Company>ITSS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Karen Rose</cp:lastModifiedBy>
  <cp:revision>2</cp:revision>
  <dcterms:created xsi:type="dcterms:W3CDTF">2025-08-25T13:54:00Z</dcterms:created>
  <dcterms:modified xsi:type="dcterms:W3CDTF">2025-08-25T16:41:00Z</dcterms:modified>
</cp:coreProperties>
</file>